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34" w:rsidRDefault="00864834" w:rsidP="00864834">
      <w:p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附件4</w:t>
      </w:r>
    </w:p>
    <w:p w:rsidR="00864834" w:rsidRDefault="00864834" w:rsidP="00864834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36"/>
          <w:szCs w:val="36"/>
        </w:rPr>
        <w:t>广东省“三支一扶”计划量化测评标准表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228"/>
        <w:gridCol w:w="767"/>
        <w:gridCol w:w="3150"/>
        <w:gridCol w:w="4101"/>
      </w:tblGrid>
      <w:tr w:rsidR="00864834" w:rsidTr="004817A9">
        <w:trPr>
          <w:trHeight w:val="447"/>
          <w:jc w:val="center"/>
        </w:trPr>
        <w:tc>
          <w:tcPr>
            <w:tcW w:w="541" w:type="dxa"/>
            <w:vAlign w:val="center"/>
          </w:tcPr>
          <w:p w:rsidR="00864834" w:rsidRDefault="00864834" w:rsidP="004817A9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28" w:type="dxa"/>
            <w:vAlign w:val="center"/>
          </w:tcPr>
          <w:p w:rsidR="00864834" w:rsidRDefault="00864834" w:rsidP="004817A9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条件</w:t>
            </w:r>
          </w:p>
        </w:tc>
        <w:tc>
          <w:tcPr>
            <w:tcW w:w="3917" w:type="dxa"/>
            <w:gridSpan w:val="2"/>
            <w:vAlign w:val="center"/>
          </w:tcPr>
          <w:p w:rsidR="00864834" w:rsidRDefault="00864834" w:rsidP="004817A9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内容及分值</w:t>
            </w:r>
          </w:p>
        </w:tc>
        <w:tc>
          <w:tcPr>
            <w:tcW w:w="4101" w:type="dxa"/>
            <w:vAlign w:val="center"/>
          </w:tcPr>
          <w:p w:rsidR="00864834" w:rsidRDefault="00864834" w:rsidP="004817A9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说明</w:t>
            </w:r>
          </w:p>
        </w:tc>
      </w:tr>
      <w:tr w:rsidR="00864834" w:rsidTr="004817A9">
        <w:trPr>
          <w:jc w:val="center"/>
        </w:trPr>
        <w:tc>
          <w:tcPr>
            <w:tcW w:w="541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28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</w:p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相关性</w:t>
            </w:r>
          </w:p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专业与岗位需求专业完全相符（</w:t>
            </w: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分）；专业与岗位需求专业属同一二级学科目录（</w:t>
            </w:r>
            <w:r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分，只</w:t>
            </w:r>
            <w:proofErr w:type="gramStart"/>
            <w:r>
              <w:rPr>
                <w:sz w:val="21"/>
                <w:szCs w:val="21"/>
              </w:rPr>
              <w:t>取最高</w:t>
            </w:r>
            <w:proofErr w:type="gramEnd"/>
            <w:r>
              <w:rPr>
                <w:sz w:val="21"/>
                <w:szCs w:val="21"/>
              </w:rPr>
              <w:t>分，</w:t>
            </w:r>
            <w:proofErr w:type="gramStart"/>
            <w:r>
              <w:rPr>
                <w:sz w:val="21"/>
                <w:szCs w:val="21"/>
              </w:rPr>
              <w:t>不</w:t>
            </w:r>
            <w:proofErr w:type="gramEnd"/>
            <w:r>
              <w:rPr>
                <w:sz w:val="21"/>
                <w:szCs w:val="21"/>
              </w:rPr>
              <w:t>累计加分。</w:t>
            </w:r>
          </w:p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2.“</w:t>
            </w:r>
            <w:r>
              <w:rPr>
                <w:sz w:val="21"/>
                <w:szCs w:val="21"/>
              </w:rPr>
              <w:t>专业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为毕业证或学位证上专业，包括毕业证或学位证上的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培养方向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。</w:t>
            </w:r>
          </w:p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岗位需求专业为</w:t>
            </w: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不限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的，不加分。</w:t>
            </w:r>
          </w:p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专业与岗位需求专业不在同一二级学科目录的，不可报该岗位。</w:t>
            </w:r>
          </w:p>
        </w:tc>
      </w:tr>
      <w:tr w:rsidR="00864834" w:rsidTr="004817A9">
        <w:trPr>
          <w:jc w:val="center"/>
        </w:trPr>
        <w:tc>
          <w:tcPr>
            <w:tcW w:w="541" w:type="dxa"/>
            <w:vMerge w:val="restart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28" w:type="dxa"/>
            <w:vMerge w:val="restart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学历层次</w:t>
            </w:r>
          </w:p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767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3150" w:type="dxa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研究生（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分）；本科（</w:t>
            </w:r>
            <w:r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分）；大专（</w:t>
            </w:r>
            <w:r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分，只</w:t>
            </w:r>
            <w:proofErr w:type="gramStart"/>
            <w:r>
              <w:rPr>
                <w:sz w:val="21"/>
                <w:szCs w:val="21"/>
              </w:rPr>
              <w:t>取最高</w:t>
            </w:r>
            <w:proofErr w:type="gramEnd"/>
            <w:r>
              <w:rPr>
                <w:sz w:val="21"/>
                <w:szCs w:val="21"/>
              </w:rPr>
              <w:t>分，</w:t>
            </w:r>
            <w:proofErr w:type="gramStart"/>
            <w:r>
              <w:rPr>
                <w:sz w:val="21"/>
                <w:szCs w:val="21"/>
              </w:rPr>
              <w:t>不</w:t>
            </w:r>
            <w:proofErr w:type="gramEnd"/>
            <w:r>
              <w:rPr>
                <w:sz w:val="21"/>
                <w:szCs w:val="21"/>
              </w:rPr>
              <w:t>累计加分。</w:t>
            </w:r>
          </w:p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>学历指全日制普通高等教育学历。</w:t>
            </w:r>
          </w:p>
        </w:tc>
      </w:tr>
      <w:tr w:rsidR="00864834" w:rsidTr="004817A9">
        <w:trPr>
          <w:jc w:val="center"/>
        </w:trPr>
        <w:tc>
          <w:tcPr>
            <w:tcW w:w="541" w:type="dxa"/>
            <w:vMerge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28" w:type="dxa"/>
            <w:vMerge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3150" w:type="dxa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博士（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分）；硕士（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分）；学士学位（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分）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双学士（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分，</w:t>
            </w:r>
            <w:proofErr w:type="gramStart"/>
            <w:r>
              <w:rPr>
                <w:sz w:val="21"/>
                <w:szCs w:val="21"/>
              </w:rPr>
              <w:t>不</w:t>
            </w:r>
            <w:proofErr w:type="gramEnd"/>
            <w:r>
              <w:rPr>
                <w:sz w:val="21"/>
                <w:szCs w:val="21"/>
              </w:rPr>
              <w:t>累计加分。</w:t>
            </w:r>
          </w:p>
        </w:tc>
      </w:tr>
      <w:tr w:rsidR="00864834" w:rsidTr="004817A9">
        <w:trPr>
          <w:jc w:val="center"/>
        </w:trPr>
        <w:tc>
          <w:tcPr>
            <w:tcW w:w="541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28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生源地为所报岗位所在地</w:t>
            </w:r>
          </w:p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生源地与所报岗位在同一乡镇（街道）（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分）；生源地与所报岗位在同一县（市、区）（</w:t>
            </w:r>
            <w:r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分）；生源地与所报岗位在同一地级市（</w:t>
            </w:r>
            <w:r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分，只</w:t>
            </w:r>
            <w:proofErr w:type="gramStart"/>
            <w:r>
              <w:rPr>
                <w:sz w:val="21"/>
                <w:szCs w:val="21"/>
              </w:rPr>
              <w:t>取最高</w:t>
            </w:r>
            <w:proofErr w:type="gramEnd"/>
            <w:r>
              <w:rPr>
                <w:sz w:val="21"/>
                <w:szCs w:val="21"/>
              </w:rPr>
              <w:t>分，</w:t>
            </w:r>
            <w:proofErr w:type="gramStart"/>
            <w:r>
              <w:rPr>
                <w:sz w:val="21"/>
                <w:szCs w:val="21"/>
              </w:rPr>
              <w:t>不</w:t>
            </w:r>
            <w:proofErr w:type="gramEnd"/>
            <w:r>
              <w:rPr>
                <w:sz w:val="21"/>
                <w:szCs w:val="21"/>
              </w:rPr>
              <w:t>累计加分。</w:t>
            </w:r>
          </w:p>
        </w:tc>
      </w:tr>
      <w:tr w:rsidR="00864834" w:rsidTr="004817A9">
        <w:trPr>
          <w:jc w:val="center"/>
        </w:trPr>
        <w:tc>
          <w:tcPr>
            <w:tcW w:w="541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28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在高校期间获得校级以上荣誉（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获得省级以上荣誉（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分）；获得市级以上荣誉（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分）；获得校级以上荣誉（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分。</w:t>
            </w:r>
          </w:p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在高校期间获得校级以上荣誉</w:t>
            </w:r>
            <w:r>
              <w:rPr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包括在高校获省级、市级、校级优秀学生（包含且不限于优秀学生干部、优秀学生、三好学生、优秀毕业生荣誉称号），以提供的证书为准（所盖公章须与颁发单位一致，不包括二级学院或院系所发证书）。</w:t>
            </w:r>
          </w:p>
        </w:tc>
      </w:tr>
      <w:tr w:rsidR="00864834" w:rsidTr="004817A9">
        <w:trPr>
          <w:trHeight w:val="313"/>
          <w:jc w:val="center"/>
        </w:trPr>
        <w:tc>
          <w:tcPr>
            <w:tcW w:w="541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28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应届生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参照</w:t>
            </w:r>
            <w:proofErr w:type="gramStart"/>
            <w:r>
              <w:rPr>
                <w:sz w:val="21"/>
                <w:szCs w:val="21"/>
              </w:rPr>
              <w:t>粤教毕〔</w:t>
            </w:r>
            <w:r>
              <w:rPr>
                <w:sz w:val="21"/>
                <w:szCs w:val="21"/>
              </w:rPr>
              <w:t>2019</w:t>
            </w:r>
            <w:r>
              <w:rPr>
                <w:sz w:val="21"/>
                <w:szCs w:val="21"/>
              </w:rPr>
              <w:t>〕</w:t>
            </w:r>
            <w:proofErr w:type="gramEnd"/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号执行（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4101" w:type="dxa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分。</w:t>
            </w:r>
          </w:p>
        </w:tc>
      </w:tr>
      <w:tr w:rsidR="00864834" w:rsidTr="004817A9">
        <w:trPr>
          <w:trHeight w:val="313"/>
          <w:jc w:val="center"/>
        </w:trPr>
        <w:tc>
          <w:tcPr>
            <w:tcW w:w="541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28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中共党员（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中共党员（含预备党员）（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4101" w:type="dxa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分。</w:t>
            </w:r>
          </w:p>
        </w:tc>
      </w:tr>
      <w:tr w:rsidR="00864834" w:rsidTr="004817A9">
        <w:trPr>
          <w:trHeight w:val="536"/>
          <w:jc w:val="center"/>
        </w:trPr>
        <w:tc>
          <w:tcPr>
            <w:tcW w:w="541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228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少数民族（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少数民族人员（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4101" w:type="dxa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分。</w:t>
            </w:r>
          </w:p>
        </w:tc>
      </w:tr>
      <w:tr w:rsidR="00864834" w:rsidTr="004817A9">
        <w:trPr>
          <w:jc w:val="center"/>
        </w:trPr>
        <w:tc>
          <w:tcPr>
            <w:tcW w:w="541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228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贫困家庭高校毕业生（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贫困家庭高校毕业生（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4101" w:type="dxa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分。持有效的城乡低保证、五保供养证、特困职工证、扶贫卡</w:t>
            </w:r>
            <w:r w:rsidR="00223E50">
              <w:rPr>
                <w:rFonts w:hint="eastAsia"/>
                <w:sz w:val="21"/>
                <w:szCs w:val="21"/>
              </w:rPr>
              <w:t>或</w:t>
            </w:r>
            <w:bookmarkStart w:id="0" w:name="_GoBack"/>
            <w:bookmarkEnd w:id="0"/>
            <w:r>
              <w:rPr>
                <w:sz w:val="21"/>
                <w:szCs w:val="21"/>
              </w:rPr>
              <w:t>零就业家庭证明、建档立卡贫困证明。</w:t>
            </w:r>
          </w:p>
        </w:tc>
      </w:tr>
      <w:tr w:rsidR="00864834" w:rsidTr="004817A9">
        <w:trPr>
          <w:jc w:val="center"/>
        </w:trPr>
        <w:tc>
          <w:tcPr>
            <w:tcW w:w="541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228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师范生</w:t>
            </w:r>
          </w:p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师范生（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4101" w:type="dxa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,</w:t>
            </w:r>
            <w:proofErr w:type="gramStart"/>
            <w:r>
              <w:rPr>
                <w:sz w:val="21"/>
                <w:szCs w:val="21"/>
              </w:rPr>
              <w:t>非支教</w:t>
            </w:r>
            <w:proofErr w:type="gramEnd"/>
            <w:r>
              <w:rPr>
                <w:sz w:val="21"/>
                <w:szCs w:val="21"/>
              </w:rPr>
              <w:t>岗位不加分。</w:t>
            </w:r>
          </w:p>
        </w:tc>
      </w:tr>
      <w:tr w:rsidR="00864834" w:rsidTr="004817A9">
        <w:trPr>
          <w:trHeight w:val="941"/>
          <w:jc w:val="center"/>
        </w:trPr>
        <w:tc>
          <w:tcPr>
            <w:tcW w:w="541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28" w:type="dxa"/>
            <w:vAlign w:val="center"/>
          </w:tcPr>
          <w:p w:rsidR="00864834" w:rsidRDefault="00864834" w:rsidP="004817A9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资格证书（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</w:p>
        </w:tc>
        <w:tc>
          <w:tcPr>
            <w:tcW w:w="3917" w:type="dxa"/>
            <w:gridSpan w:val="2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</w:t>
            </w:r>
            <w:proofErr w:type="gramStart"/>
            <w:r>
              <w:rPr>
                <w:sz w:val="21"/>
                <w:szCs w:val="21"/>
              </w:rPr>
              <w:t>医</w:t>
            </w:r>
            <w:proofErr w:type="gramEnd"/>
            <w:r>
              <w:rPr>
                <w:sz w:val="21"/>
                <w:szCs w:val="21"/>
              </w:rPr>
              <w:t>的取得执业助理医师资格证（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分）、</w:t>
            </w:r>
            <w:hyperlink r:id="rId5" w:history="1"/>
            <w:r>
              <w:rPr>
                <w:sz w:val="21"/>
                <w:szCs w:val="21"/>
              </w:rPr>
              <w:t>执业医师资格证（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4101" w:type="dxa"/>
            <w:vAlign w:val="center"/>
          </w:tcPr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满分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分，只</w:t>
            </w:r>
            <w:proofErr w:type="gramStart"/>
            <w:r>
              <w:rPr>
                <w:sz w:val="21"/>
                <w:szCs w:val="21"/>
              </w:rPr>
              <w:t>取最高</w:t>
            </w:r>
            <w:proofErr w:type="gramEnd"/>
            <w:r>
              <w:rPr>
                <w:sz w:val="21"/>
                <w:szCs w:val="21"/>
              </w:rPr>
              <w:t>分，</w:t>
            </w:r>
            <w:proofErr w:type="gramStart"/>
            <w:r>
              <w:rPr>
                <w:sz w:val="21"/>
                <w:szCs w:val="21"/>
              </w:rPr>
              <w:t>不</w:t>
            </w:r>
            <w:proofErr w:type="gramEnd"/>
            <w:r>
              <w:rPr>
                <w:sz w:val="21"/>
                <w:szCs w:val="21"/>
              </w:rPr>
              <w:t>累计加分。</w:t>
            </w:r>
          </w:p>
          <w:p w:rsidR="00864834" w:rsidRDefault="00864834" w:rsidP="004817A9">
            <w:pPr>
              <w:spacing w:line="260" w:lineRule="exact"/>
              <w:rPr>
                <w:sz w:val="21"/>
                <w:szCs w:val="21"/>
              </w:rPr>
            </w:pPr>
          </w:p>
        </w:tc>
      </w:tr>
    </w:tbl>
    <w:p w:rsidR="00864834" w:rsidRDefault="00864834" w:rsidP="00864834">
      <w:pPr>
        <w:spacing w:beforeLines="50" w:before="156" w:line="300" w:lineRule="exact"/>
        <w:ind w:leftChars="-100" w:left="-3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说明：1.报支教岗位的，必须具有教师资格证。（因疫情影响，已经报名教师资格证考试或已通过笔试的也可报支教岗位，如年底前未取得教师资格证的应主动申请退出支教服务。）</w:t>
      </w:r>
    </w:p>
    <w:p w:rsidR="00864834" w:rsidRDefault="00864834" w:rsidP="00864834">
      <w:pPr>
        <w:spacing w:line="300" w:lineRule="exact"/>
        <w:ind w:leftChars="-100" w:left="-3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  2.报支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医</w:t>
      </w:r>
      <w:proofErr w:type="gramEnd"/>
      <w:r>
        <w:rPr>
          <w:rFonts w:ascii="仿宋" w:eastAsia="仿宋" w:hAnsi="仿宋" w:cs="仿宋" w:hint="eastAsia"/>
          <w:sz w:val="21"/>
          <w:szCs w:val="21"/>
        </w:rPr>
        <w:t>岗位的，须为医学院校或医学类专业毕业生。</w:t>
      </w:r>
    </w:p>
    <w:p w:rsidR="00864834" w:rsidRDefault="00864834" w:rsidP="00864834">
      <w:pPr>
        <w:spacing w:line="300" w:lineRule="exact"/>
        <w:ind w:leftChars="-100" w:left="-320" w:rightChars="-204" w:right="-653"/>
      </w:pPr>
      <w:r>
        <w:rPr>
          <w:rFonts w:ascii="仿宋" w:eastAsia="仿宋" w:hAnsi="仿宋" w:cs="仿宋" w:hint="eastAsia"/>
          <w:sz w:val="21"/>
          <w:szCs w:val="21"/>
        </w:rPr>
        <w:t xml:space="preserve">      3.该测评标准根据“三支一扶”项目服务基层的特点和招募原则，将专业（占40%）、学历层次（学历占15%、学位占5%）、本地生源（占20%）、在校期间获得荣誉（占5%）、应届生（占3%）、中共党员（占3%）、少数民族（占3%）、贫困家庭（占3%）、师范生（占3%）、相关资格证书（占3%）等十项作为测评标准，由系统自动测评。</w:t>
      </w:r>
    </w:p>
    <w:p w:rsidR="005C2D16" w:rsidRPr="00864834" w:rsidRDefault="00223E50"/>
    <w:sectPr w:rsidR="005C2D16" w:rsidRPr="00864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34"/>
    <w:rsid w:val="00223E50"/>
    <w:rsid w:val="00512C72"/>
    <w:rsid w:val="00864834"/>
    <w:rsid w:val="00A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3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864834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3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rsid w:val="00864834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2020-05-08T03:22:00Z</dcterms:created>
  <dcterms:modified xsi:type="dcterms:W3CDTF">2020-05-09T03:13:00Z</dcterms:modified>
</cp:coreProperties>
</file>